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461CFB" w:rsidP="00461CFB" w14:paraId="3603A8C7" w14:textId="77777777">
      <w:pPr>
        <w:spacing w:line="480" w:lineRule="auto"/>
        <w:jc w:val="center"/>
        <w:rPr>
          <w:rFonts w:ascii="Times New Roman" w:hAnsi="Times New Roman" w:cs="Times New Roman"/>
          <w:color w:val="222222"/>
          <w:sz w:val="24"/>
          <w:szCs w:val="24"/>
          <w:shd w:val="clear" w:color="auto" w:fill="FFFFFF"/>
        </w:rPr>
      </w:pPr>
    </w:p>
    <w:p w:rsidR="00461CFB" w:rsidP="00461CFB" w14:paraId="43E463CF" w14:textId="77777777">
      <w:pPr>
        <w:spacing w:line="480" w:lineRule="auto"/>
        <w:jc w:val="center"/>
        <w:rPr>
          <w:rFonts w:ascii="Times New Roman" w:hAnsi="Times New Roman" w:cs="Times New Roman"/>
          <w:color w:val="222222"/>
          <w:sz w:val="24"/>
          <w:szCs w:val="24"/>
          <w:shd w:val="clear" w:color="auto" w:fill="FFFFFF"/>
        </w:rPr>
      </w:pPr>
    </w:p>
    <w:p w:rsidR="0026530C" w:rsidP="00461CFB" w14:paraId="10509545" w14:textId="77777777">
      <w:pPr>
        <w:spacing w:line="480" w:lineRule="auto"/>
        <w:jc w:val="center"/>
        <w:rPr>
          <w:rFonts w:ascii="Times New Roman" w:hAnsi="Times New Roman" w:cs="Times New Roman"/>
          <w:color w:val="222222"/>
          <w:sz w:val="24"/>
          <w:szCs w:val="24"/>
          <w:shd w:val="clear" w:color="auto" w:fill="FFFFFF"/>
        </w:rPr>
      </w:pPr>
    </w:p>
    <w:p w:rsidR="0026530C" w:rsidP="00461CFB" w14:paraId="7E7B22D9" w14:textId="77777777">
      <w:pPr>
        <w:spacing w:line="480" w:lineRule="auto"/>
        <w:jc w:val="center"/>
        <w:rPr>
          <w:rFonts w:ascii="Times New Roman" w:hAnsi="Times New Roman" w:cs="Times New Roman"/>
          <w:color w:val="222222"/>
          <w:sz w:val="24"/>
          <w:szCs w:val="24"/>
          <w:shd w:val="clear" w:color="auto" w:fill="FFFFFF"/>
        </w:rPr>
      </w:pPr>
    </w:p>
    <w:p w:rsidR="00BA33B9" w:rsidP="00461CFB" w14:paraId="20CA0447" w14:textId="4E46E1C8">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Economic Viewpoints and </w:t>
      </w:r>
      <w:r w:rsidRPr="00BA33B9" w:rsidR="00461CFB">
        <w:rPr>
          <w:rFonts w:ascii="Times New Roman" w:hAnsi="Times New Roman" w:cs="Times New Roman"/>
          <w:color w:val="222222"/>
          <w:sz w:val="24"/>
          <w:szCs w:val="24"/>
          <w:shd w:val="clear" w:color="auto" w:fill="FFFFFF"/>
        </w:rPr>
        <w:t xml:space="preserve">Theories </w:t>
      </w:r>
      <w:r w:rsidR="00461CFB">
        <w:rPr>
          <w:rFonts w:ascii="Times New Roman" w:hAnsi="Times New Roman" w:cs="Times New Roman"/>
          <w:color w:val="222222"/>
          <w:sz w:val="24"/>
          <w:szCs w:val="24"/>
          <w:shd w:val="clear" w:color="auto" w:fill="FFFFFF"/>
        </w:rPr>
        <w:t>o</w:t>
      </w:r>
      <w:r w:rsidRPr="00BA33B9" w:rsidR="00461CFB">
        <w:rPr>
          <w:rFonts w:ascii="Times New Roman" w:hAnsi="Times New Roman" w:cs="Times New Roman"/>
          <w:color w:val="222222"/>
          <w:sz w:val="24"/>
          <w:szCs w:val="24"/>
          <w:shd w:val="clear" w:color="auto" w:fill="FFFFFF"/>
        </w:rPr>
        <w:t>f John Maynard Keynes</w:t>
      </w:r>
    </w:p>
    <w:p w:rsidR="00461CFB" w:rsidP="00BA33B9" w14:paraId="0A8E2C3D" w14:textId="164A617D">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Student’s Name </w:t>
      </w:r>
    </w:p>
    <w:p w:rsidR="00461CFB" w:rsidP="00BA33B9" w14:paraId="3E8AB6D3" w14:textId="7945B228">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Instructor’s Name </w:t>
      </w:r>
    </w:p>
    <w:p w:rsidR="00461CFB" w:rsidP="00BA33B9" w14:paraId="01D09615" w14:textId="47B1E553">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Date </w:t>
      </w:r>
    </w:p>
    <w:p w:rsidR="00461CFB" w:rsidP="00BA33B9" w14:paraId="0EB7887B" w14:textId="77777777">
      <w:pPr>
        <w:spacing w:line="480" w:lineRule="auto"/>
        <w:jc w:val="center"/>
        <w:rPr>
          <w:rFonts w:ascii="Times New Roman" w:hAnsi="Times New Roman" w:cs="Times New Roman"/>
          <w:sz w:val="24"/>
          <w:szCs w:val="24"/>
          <w:lang w:val="en-US"/>
        </w:rPr>
      </w:pPr>
    </w:p>
    <w:p w:rsidR="00BA33B9" w:rsidP="00BA33B9" w14:paraId="4CCA1CAC" w14:textId="77777777">
      <w:pPr>
        <w:spacing w:line="480" w:lineRule="auto"/>
        <w:rPr>
          <w:rFonts w:ascii="Times New Roman" w:hAnsi="Times New Roman" w:cs="Times New Roman"/>
          <w:sz w:val="24"/>
          <w:szCs w:val="24"/>
          <w:lang w:val="en-US"/>
        </w:rPr>
      </w:pPr>
    </w:p>
    <w:p w:rsidR="00BA33B9" w:rsidP="00BA33B9" w14:paraId="1A7C7AF0" w14:textId="77777777">
      <w:pPr>
        <w:spacing w:line="480" w:lineRule="auto"/>
        <w:rPr>
          <w:rFonts w:ascii="Times New Roman" w:hAnsi="Times New Roman" w:cs="Times New Roman"/>
          <w:sz w:val="24"/>
          <w:szCs w:val="24"/>
          <w:lang w:val="en-US"/>
        </w:rPr>
      </w:pPr>
    </w:p>
    <w:p w:rsidR="00BA33B9" w:rsidP="00BA33B9" w14:paraId="6C092C80" w14:textId="77777777">
      <w:pPr>
        <w:spacing w:line="480" w:lineRule="auto"/>
        <w:rPr>
          <w:rFonts w:ascii="Times New Roman" w:hAnsi="Times New Roman" w:cs="Times New Roman"/>
          <w:sz w:val="24"/>
          <w:szCs w:val="24"/>
          <w:lang w:val="en-US"/>
        </w:rPr>
      </w:pPr>
    </w:p>
    <w:p w:rsidR="00BA33B9" w:rsidP="00BA33B9" w14:paraId="25724A3F" w14:textId="77777777">
      <w:pPr>
        <w:spacing w:line="480" w:lineRule="auto"/>
        <w:rPr>
          <w:rFonts w:ascii="Times New Roman" w:hAnsi="Times New Roman" w:cs="Times New Roman"/>
          <w:sz w:val="24"/>
          <w:szCs w:val="24"/>
          <w:lang w:val="en-US"/>
        </w:rPr>
      </w:pPr>
    </w:p>
    <w:p w:rsidR="00BA33B9" w:rsidP="00BA33B9" w14:paraId="28CAC472" w14:textId="77777777">
      <w:pPr>
        <w:spacing w:line="480" w:lineRule="auto"/>
        <w:rPr>
          <w:rFonts w:ascii="Times New Roman" w:hAnsi="Times New Roman" w:cs="Times New Roman"/>
          <w:sz w:val="24"/>
          <w:szCs w:val="24"/>
          <w:lang w:val="en-US"/>
        </w:rPr>
      </w:pPr>
    </w:p>
    <w:p w:rsidR="0026530C" w14:paraId="14E0D1A4" w14:textId="77777777">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rsidR="00461CFB" w:rsidP="0026530C" w14:paraId="1CCCA24A" w14:textId="697DA99D">
      <w:pPr>
        <w:spacing w:line="480" w:lineRule="auto"/>
        <w:jc w:val="center"/>
        <w:rPr>
          <w:rFonts w:ascii="Times New Roman" w:hAnsi="Times New Roman" w:cs="Times New Roman"/>
          <w:sz w:val="24"/>
          <w:szCs w:val="24"/>
          <w:lang w:val="en-US"/>
        </w:rPr>
      </w:pPr>
      <w:r w:rsidRPr="00BA33B9">
        <w:rPr>
          <w:rFonts w:ascii="Times New Roman" w:hAnsi="Times New Roman" w:cs="Times New Roman"/>
          <w:color w:val="222222"/>
          <w:sz w:val="24"/>
          <w:szCs w:val="24"/>
          <w:shd w:val="clear" w:color="auto" w:fill="FFFFFF"/>
        </w:rPr>
        <w:t xml:space="preserve">Theories </w:t>
      </w:r>
      <w:r>
        <w:rPr>
          <w:rFonts w:ascii="Times New Roman" w:hAnsi="Times New Roman" w:cs="Times New Roman"/>
          <w:color w:val="222222"/>
          <w:sz w:val="24"/>
          <w:szCs w:val="24"/>
          <w:shd w:val="clear" w:color="auto" w:fill="FFFFFF"/>
        </w:rPr>
        <w:t>o</w:t>
      </w:r>
      <w:r w:rsidRPr="00BA33B9">
        <w:rPr>
          <w:rFonts w:ascii="Times New Roman" w:hAnsi="Times New Roman" w:cs="Times New Roman"/>
          <w:color w:val="222222"/>
          <w:sz w:val="24"/>
          <w:szCs w:val="24"/>
          <w:shd w:val="clear" w:color="auto" w:fill="FFFFFF"/>
        </w:rPr>
        <w:t>f John Maynard Keynes</w:t>
      </w:r>
    </w:p>
    <w:p w:rsidR="00BA33B9" w:rsidRPr="00BA33B9" w:rsidP="00461CFB" w14:paraId="27F3FD42" w14:textId="670D4487">
      <w:pPr>
        <w:spacing w:line="480" w:lineRule="auto"/>
        <w:ind w:firstLine="720"/>
        <w:rPr>
          <w:rFonts w:ascii="Times New Roman" w:hAnsi="Times New Roman" w:cs="Times New Roman"/>
          <w:sz w:val="24"/>
          <w:szCs w:val="24"/>
          <w:lang w:val="en-US"/>
        </w:rPr>
      </w:pPr>
      <w:r w:rsidRPr="00BA33B9">
        <w:rPr>
          <w:rFonts w:ascii="Times New Roman" w:hAnsi="Times New Roman" w:cs="Times New Roman"/>
          <w:sz w:val="24"/>
          <w:szCs w:val="24"/>
          <w:lang w:val="en-US"/>
        </w:rPr>
        <w:t>The primary principle of Keynesian economics is the one that states that if investments of an economy grow beyond its saving power, then the economy will be subjected to severe inflation. Conversely, if the savings of an economy skyrockets more than its investment, the economy will experience an adver</w:t>
      </w:r>
      <w:r w:rsidR="0026530C">
        <w:rPr>
          <w:rFonts w:ascii="Times New Roman" w:hAnsi="Times New Roman" w:cs="Times New Roman"/>
          <w:sz w:val="24"/>
          <w:szCs w:val="24"/>
          <w:lang w:val="en-US"/>
        </w:rPr>
        <w:t>se recession. According to Berr</w:t>
      </w:r>
      <w:r w:rsidRPr="00BA33B9">
        <w:rPr>
          <w:rFonts w:ascii="Times New Roman" w:hAnsi="Times New Roman" w:cs="Times New Roman"/>
          <w:sz w:val="24"/>
          <w:szCs w:val="24"/>
          <w:lang w:val="en-US"/>
        </w:rPr>
        <w:t xml:space="preserve"> (2015)</w:t>
      </w:r>
      <w:r w:rsidR="0026530C">
        <w:rPr>
          <w:rFonts w:ascii="Times New Roman" w:hAnsi="Times New Roman" w:cs="Times New Roman"/>
          <w:sz w:val="24"/>
          <w:szCs w:val="24"/>
          <w:lang w:val="en-US"/>
        </w:rPr>
        <w:t>,</w:t>
      </w:r>
      <w:r w:rsidRPr="00BA33B9">
        <w:rPr>
          <w:rFonts w:ascii="Times New Roman" w:hAnsi="Times New Roman" w:cs="Times New Roman"/>
          <w:sz w:val="24"/>
          <w:szCs w:val="24"/>
          <w:lang w:val="en-US"/>
        </w:rPr>
        <w:t xml:space="preserve"> this was the foundation of Keynes believe that </w:t>
      </w:r>
      <w:r w:rsidRPr="00BA33B9" w:rsidR="0026530C">
        <w:rPr>
          <w:rFonts w:ascii="Times New Roman" w:hAnsi="Times New Roman" w:cs="Times New Roman"/>
          <w:sz w:val="24"/>
          <w:szCs w:val="24"/>
          <w:lang w:val="en-US"/>
        </w:rPr>
        <w:t>a significant increase in spending was prone to decreasing unemployment and facilitates</w:t>
      </w:r>
      <w:r w:rsidRPr="00BA33B9">
        <w:rPr>
          <w:rFonts w:ascii="Times New Roman" w:hAnsi="Times New Roman" w:cs="Times New Roman"/>
          <w:sz w:val="24"/>
          <w:szCs w:val="24"/>
          <w:lang w:val="en-US"/>
        </w:rPr>
        <w:t xml:space="preserve"> economic recovery. Keynesian economics also suggests that demand is the lifeblood of an economy as it is responsible for reviving production compared to supply. The literature discusses the views of John Maynard Keynes of the causes of recessions and solutions to fix them, the section of the economy that the government has to invest to improve markets and the meaning of the concept of "crowding out" across his principles. </w:t>
      </w:r>
    </w:p>
    <w:p w:rsidR="00BA33B9" w:rsidRPr="00BA33B9" w:rsidP="00461CFB" w14:paraId="02EEC78C" w14:textId="58CC26E5">
      <w:pPr>
        <w:spacing w:line="480" w:lineRule="auto"/>
        <w:ind w:firstLine="720"/>
        <w:rPr>
          <w:rFonts w:ascii="Times New Roman" w:hAnsi="Times New Roman" w:cs="Times New Roman"/>
          <w:sz w:val="24"/>
          <w:szCs w:val="24"/>
          <w:lang w:val="en-US"/>
        </w:rPr>
      </w:pPr>
      <w:r w:rsidRPr="00BA33B9">
        <w:rPr>
          <w:rFonts w:ascii="Times New Roman" w:hAnsi="Times New Roman" w:cs="Times New Roman"/>
          <w:sz w:val="24"/>
          <w:szCs w:val="24"/>
          <w:lang w:val="en-US"/>
        </w:rPr>
        <w:t xml:space="preserve">Keynesian economics raises an argument that an adequate amount of output triggered by enough economic expenditures was key to boosting economies. Keynes believed that the biggest cause of unemployment among many citizens was insufficient expenditures in the economy. </w:t>
      </w:r>
      <w:r w:rsidR="0026530C">
        <w:rPr>
          <w:rFonts w:ascii="Times New Roman" w:hAnsi="Times New Roman" w:cs="Times New Roman"/>
          <w:color w:val="222222"/>
          <w:sz w:val="24"/>
          <w:szCs w:val="24"/>
          <w:shd w:val="clear" w:color="auto" w:fill="FFFFFF"/>
        </w:rPr>
        <w:t xml:space="preserve">Stockhammer </w:t>
      </w:r>
      <w:bookmarkStart w:id="0" w:name="_GoBack"/>
      <w:bookmarkEnd w:id="0"/>
      <w:r w:rsidR="0026530C">
        <w:rPr>
          <w:rFonts w:ascii="Times New Roman" w:hAnsi="Times New Roman" w:cs="Times New Roman"/>
          <w:color w:val="222222"/>
          <w:sz w:val="24"/>
          <w:szCs w:val="24"/>
          <w:shd w:val="clear" w:color="auto" w:fill="FFFFFF"/>
        </w:rPr>
        <w:t xml:space="preserve">(2016) </w:t>
      </w:r>
      <w:r w:rsidRPr="00BA33B9">
        <w:rPr>
          <w:rFonts w:ascii="Times New Roman" w:hAnsi="Times New Roman" w:cs="Times New Roman"/>
          <w:sz w:val="24"/>
          <w:szCs w:val="24"/>
          <w:lang w:val="en-US"/>
        </w:rPr>
        <w:t xml:space="preserve">posit that due to insufficient expenditures within the economy, aggregate demand would decrease. A continued drop in spending when the economy was in a recession would spark a decrease in demand, which leads to a high rate of unemployment. A skyrocketed rate of unemployment was responsible for less spending as people had little to spend. Keynesian economics is focused on explaining the reasons why economies in the world experience recession. The economies further give policy prescriptions the governments can follow to reduce recession. The Keynesian understanding of recession is based on two fundamental building constructs. </w:t>
      </w:r>
    </w:p>
    <w:p w:rsidR="00BA33B9" w:rsidRPr="00BA33B9" w:rsidP="00461CFB" w14:paraId="56479EB9" w14:textId="153808D0">
      <w:pPr>
        <w:spacing w:line="480" w:lineRule="auto"/>
        <w:ind w:firstLine="720"/>
        <w:rPr>
          <w:rFonts w:ascii="Times New Roman" w:hAnsi="Times New Roman" w:cs="Times New Roman"/>
          <w:sz w:val="24"/>
          <w:szCs w:val="24"/>
          <w:lang w:val="en-US"/>
        </w:rPr>
      </w:pPr>
      <w:r w:rsidRPr="00BA33B9">
        <w:rPr>
          <w:rFonts w:ascii="Times New Roman" w:hAnsi="Times New Roman" w:cs="Times New Roman"/>
          <w:sz w:val="24"/>
          <w:szCs w:val="24"/>
          <w:lang w:val="en-US"/>
        </w:rPr>
        <w:t xml:space="preserve">The first </w:t>
      </w:r>
      <w:r w:rsidR="00461CFB">
        <w:rPr>
          <w:rFonts w:ascii="Times New Roman" w:hAnsi="Times New Roman" w:cs="Times New Roman"/>
          <w:sz w:val="24"/>
          <w:szCs w:val="24"/>
          <w:lang w:val="en-US"/>
        </w:rPr>
        <w:t xml:space="preserve">construct </w:t>
      </w:r>
      <w:r w:rsidRPr="00BA33B9">
        <w:rPr>
          <w:rFonts w:ascii="Times New Roman" w:hAnsi="Times New Roman" w:cs="Times New Roman"/>
          <w:sz w:val="24"/>
          <w:szCs w:val="24"/>
          <w:lang w:val="en-US"/>
        </w:rPr>
        <w:t xml:space="preserve">of the Keynesian economics which explains the cause of recession in economies states that aggregate demand is not deemed to be always high enough to give firms </w:t>
      </w:r>
      <w:r w:rsidR="00461CFB">
        <w:rPr>
          <w:rFonts w:ascii="Times New Roman" w:hAnsi="Times New Roman" w:cs="Times New Roman"/>
          <w:sz w:val="24"/>
          <w:szCs w:val="24"/>
          <w:lang w:val="en-US"/>
        </w:rPr>
        <w:t>opportunity to hire laborers</w:t>
      </w:r>
      <w:r w:rsidRPr="00BA33B9">
        <w:rPr>
          <w:rFonts w:ascii="Times New Roman" w:hAnsi="Times New Roman" w:cs="Times New Roman"/>
          <w:sz w:val="24"/>
          <w:szCs w:val="24"/>
          <w:lang w:val="en-US"/>
        </w:rPr>
        <w:t xml:space="preserve"> to attain full employment status. This principle is perceived as a key cause of recession in numerous economies. Another basis of Keynesian economics that</w:t>
      </w:r>
      <w:r w:rsidR="00461CFB">
        <w:rPr>
          <w:rFonts w:ascii="Times New Roman" w:hAnsi="Times New Roman" w:cs="Times New Roman"/>
          <w:sz w:val="24"/>
          <w:szCs w:val="24"/>
          <w:lang w:val="en-US"/>
        </w:rPr>
        <w:t xml:space="preserve"> leads to</w:t>
      </w:r>
      <w:r w:rsidRPr="00BA33B9">
        <w:rPr>
          <w:rFonts w:ascii="Times New Roman" w:hAnsi="Times New Roman" w:cs="Times New Roman"/>
          <w:sz w:val="24"/>
          <w:szCs w:val="24"/>
          <w:lang w:val="en-US"/>
        </w:rPr>
        <w:t xml:space="preserve"> recession is the act that the macroeconomy may stretch slowly to change in aggregate demand due to prices and sticky wages. This implies that prices and wages that fail to react to the decreases or increases in demand</w:t>
      </w:r>
      <w:r w:rsidR="00407DFD">
        <w:rPr>
          <w:rFonts w:ascii="Times New Roman" w:hAnsi="Times New Roman" w:cs="Times New Roman"/>
          <w:sz w:val="24"/>
          <w:szCs w:val="24"/>
          <w:lang w:val="en-US"/>
        </w:rPr>
        <w:t xml:space="preserve"> can enhance economical constraints</w:t>
      </w:r>
      <w:r w:rsidRPr="00BA33B9">
        <w:rPr>
          <w:rFonts w:ascii="Times New Roman" w:hAnsi="Times New Roman" w:cs="Times New Roman"/>
          <w:sz w:val="24"/>
          <w:szCs w:val="24"/>
          <w:lang w:val="en-US"/>
        </w:rPr>
        <w:t>. Keynesian economics recommends that high expenditure by the government into the economy would greatly assist in reviving the economy from recession</w:t>
      </w:r>
      <w:r w:rsidRPr="00BA33B9">
        <w:rPr>
          <w:rFonts w:ascii="Times New Roman" w:hAnsi="Times New Roman" w:cs="Times New Roman"/>
          <w:sz w:val="24"/>
          <w:szCs w:val="24"/>
        </w:rPr>
        <w:t xml:space="preserve"> (</w:t>
      </w:r>
      <w:r w:rsidRPr="00BA33B9">
        <w:rPr>
          <w:rFonts w:ascii="Times New Roman" w:hAnsi="Times New Roman" w:cs="Times New Roman"/>
          <w:sz w:val="24"/>
          <w:szCs w:val="24"/>
          <w:lang w:val="en-US"/>
        </w:rPr>
        <w:t xml:space="preserve">Fontana &amp; Sawyer, 2016). </w:t>
      </w:r>
    </w:p>
    <w:p w:rsidR="00BA33B9" w:rsidRPr="00BA33B9" w:rsidP="00407DFD" w14:paraId="14A0FF91" w14:textId="5E948BBF">
      <w:pPr>
        <w:spacing w:line="480" w:lineRule="auto"/>
        <w:ind w:firstLine="720"/>
        <w:rPr>
          <w:rFonts w:ascii="Times New Roman" w:hAnsi="Times New Roman" w:cs="Times New Roman"/>
          <w:sz w:val="24"/>
          <w:szCs w:val="24"/>
          <w:lang w:val="en-US"/>
        </w:rPr>
      </w:pPr>
      <w:r w:rsidRPr="00BA33B9">
        <w:rPr>
          <w:rFonts w:ascii="Times New Roman" w:hAnsi="Times New Roman" w:cs="Times New Roman"/>
          <w:sz w:val="24"/>
          <w:szCs w:val="24"/>
          <w:lang w:val="en-US"/>
        </w:rPr>
        <w:t>Keynes proposed that if the government opt to improve markets, then it had no option but to increase welfare and drop taxes. According to Keynes would encourage the citizens to spend much money into the economy which in turn would make the economy stable and recover from the recession</w:t>
      </w:r>
      <w:r w:rsidRPr="00BA33B9">
        <w:rPr>
          <w:rFonts w:ascii="Times New Roman" w:hAnsi="Times New Roman" w:cs="Times New Roman"/>
          <w:sz w:val="24"/>
          <w:szCs w:val="24"/>
        </w:rPr>
        <w:t xml:space="preserve"> (</w:t>
      </w:r>
      <w:r w:rsidRPr="00BA33B9">
        <w:rPr>
          <w:rFonts w:ascii="Times New Roman" w:hAnsi="Times New Roman" w:cs="Times New Roman"/>
          <w:sz w:val="24"/>
          <w:szCs w:val="24"/>
          <w:lang w:val="en-US"/>
        </w:rPr>
        <w:t xml:space="preserve">Benigno, 2015). He recommended that the government had to increase its expenditure to raise </w:t>
      </w:r>
      <w:r w:rsidR="00407DFD">
        <w:rPr>
          <w:rFonts w:ascii="Times New Roman" w:hAnsi="Times New Roman" w:cs="Times New Roman"/>
          <w:sz w:val="24"/>
          <w:szCs w:val="24"/>
          <w:lang w:val="en-US"/>
        </w:rPr>
        <w:t>consumer demand</w:t>
      </w:r>
      <w:r w:rsidRPr="00BA33B9">
        <w:rPr>
          <w:rFonts w:ascii="Times New Roman" w:hAnsi="Times New Roman" w:cs="Times New Roman"/>
          <w:sz w:val="24"/>
          <w:szCs w:val="24"/>
          <w:lang w:val="en-US"/>
        </w:rPr>
        <w:t xml:space="preserve"> in the economy. This was essential as it would lead to economic growth, then the overall results would be a decrease in unemployment and deflation. </w:t>
      </w:r>
    </w:p>
    <w:p w:rsidR="00BA33B9" w:rsidRPr="00BA33B9" w:rsidP="00407DFD" w14:paraId="7F7927C7" w14:textId="12352490">
      <w:pPr>
        <w:spacing w:line="480" w:lineRule="auto"/>
        <w:ind w:firstLine="720"/>
        <w:rPr>
          <w:rFonts w:ascii="Times New Roman" w:hAnsi="Times New Roman" w:cs="Times New Roman"/>
          <w:sz w:val="24"/>
          <w:szCs w:val="24"/>
          <w:lang w:val="en-US"/>
        </w:rPr>
      </w:pPr>
      <w:r w:rsidRPr="00BA33B9">
        <w:rPr>
          <w:rFonts w:ascii="Times New Roman" w:hAnsi="Times New Roman" w:cs="Times New Roman"/>
          <w:sz w:val="24"/>
          <w:szCs w:val="24"/>
          <w:lang w:val="en-US"/>
        </w:rPr>
        <w:t>The concept of "crowding out</w:t>
      </w:r>
      <w:r w:rsidR="00407DFD">
        <w:rPr>
          <w:rFonts w:ascii="Times New Roman" w:hAnsi="Times New Roman" w:cs="Times New Roman"/>
          <w:sz w:val="24"/>
          <w:szCs w:val="24"/>
          <w:lang w:val="en-US"/>
        </w:rPr>
        <w:t>”</w:t>
      </w:r>
      <w:r w:rsidRPr="00BA33B9">
        <w:rPr>
          <w:rFonts w:ascii="Times New Roman" w:hAnsi="Times New Roman" w:cs="Times New Roman"/>
          <w:sz w:val="24"/>
          <w:szCs w:val="24"/>
          <w:lang w:val="en-US"/>
        </w:rPr>
        <w:t xml:space="preserve"> contradicts with Keynesian economics as it implies that growth in spending by the public reduces the expenditure recorded by the private sector. Additionally, three key reasons that lead to crowding out effect are infrastructure economics and social welfare.</w:t>
      </w:r>
      <w:r w:rsidRPr="00BA33B9">
        <w:rPr>
          <w:rFonts w:ascii="Times New Roman" w:hAnsi="Times New Roman" w:cs="Times New Roman"/>
          <w:sz w:val="24"/>
          <w:szCs w:val="24"/>
        </w:rPr>
        <w:t xml:space="preserve"> According to </w:t>
      </w:r>
      <w:r w:rsidR="0026530C">
        <w:rPr>
          <w:rFonts w:ascii="Times New Roman" w:hAnsi="Times New Roman" w:cs="Times New Roman"/>
          <w:sz w:val="24"/>
          <w:szCs w:val="24"/>
          <w:lang w:val="en-US"/>
        </w:rPr>
        <w:t>Harcourt</w:t>
      </w:r>
      <w:r w:rsidRPr="00BA33B9">
        <w:rPr>
          <w:rFonts w:ascii="Times New Roman" w:hAnsi="Times New Roman" w:cs="Times New Roman"/>
          <w:sz w:val="24"/>
          <w:szCs w:val="24"/>
          <w:lang w:val="en-US"/>
        </w:rPr>
        <w:t xml:space="preserve"> (2016)</w:t>
      </w:r>
      <w:r w:rsidR="0026530C">
        <w:rPr>
          <w:rFonts w:ascii="Times New Roman" w:hAnsi="Times New Roman" w:cs="Times New Roman"/>
          <w:sz w:val="24"/>
          <w:szCs w:val="24"/>
          <w:lang w:val="en-US"/>
        </w:rPr>
        <w:t>,</w:t>
      </w:r>
      <w:r w:rsidRPr="00BA33B9">
        <w:rPr>
          <w:rFonts w:ascii="Times New Roman" w:hAnsi="Times New Roman" w:cs="Times New Roman"/>
          <w:sz w:val="24"/>
          <w:szCs w:val="24"/>
          <w:lang w:val="en-US"/>
        </w:rPr>
        <w:t xml:space="preserve"> the concept of crowding out states that capital spending can lead to offset of benefits that accrue from government borrowing like the economic stimulus although this one works efficiently when the economy is not in recession. </w:t>
      </w:r>
    </w:p>
    <w:p w:rsidR="00BA33B9" w:rsidRPr="00BA33B9" w:rsidP="00407DFD" w14:paraId="776E2F88" w14:textId="52C8AAAF">
      <w:pPr>
        <w:spacing w:line="480" w:lineRule="auto"/>
        <w:ind w:firstLine="720"/>
        <w:rPr>
          <w:rFonts w:ascii="Times New Roman" w:hAnsi="Times New Roman" w:cs="Times New Roman"/>
          <w:sz w:val="24"/>
          <w:szCs w:val="24"/>
          <w:lang w:val="en-US"/>
        </w:rPr>
      </w:pPr>
      <w:r w:rsidRPr="00BA33B9">
        <w:rPr>
          <w:rFonts w:ascii="Times New Roman" w:hAnsi="Times New Roman" w:cs="Times New Roman"/>
          <w:sz w:val="24"/>
          <w:szCs w:val="24"/>
          <w:lang w:val="en-US"/>
        </w:rPr>
        <w:t>In summation, having examined views of John Maynard Keynes of the causes of recessions and solutions to fixing them, the section of the economy that the government ha</w:t>
      </w:r>
      <w:r w:rsidR="00407DFD">
        <w:rPr>
          <w:rFonts w:ascii="Times New Roman" w:hAnsi="Times New Roman" w:cs="Times New Roman"/>
          <w:sz w:val="24"/>
          <w:szCs w:val="24"/>
          <w:lang w:val="en-US"/>
        </w:rPr>
        <w:t>s</w:t>
      </w:r>
      <w:r w:rsidRPr="00BA33B9">
        <w:rPr>
          <w:rFonts w:ascii="Times New Roman" w:hAnsi="Times New Roman" w:cs="Times New Roman"/>
          <w:sz w:val="24"/>
          <w:szCs w:val="24"/>
          <w:lang w:val="en-US"/>
        </w:rPr>
        <w:t xml:space="preserve"> to </w:t>
      </w:r>
      <w:r w:rsidRPr="00BA33B9">
        <w:rPr>
          <w:rFonts w:ascii="Times New Roman" w:hAnsi="Times New Roman" w:cs="Times New Roman"/>
          <w:sz w:val="24"/>
          <w:szCs w:val="24"/>
          <w:lang w:val="en-US"/>
        </w:rPr>
        <w:t>invest in order to improve markets and the meaning of the concept of "crowding out" across his principles, this paper advocate that a government is accountable for getting its economy out of recession. This can be realized through the infusion of capital in the market and the creation of job opportunities.
</w:t>
      </w:r>
    </w:p>
    <w:p w:rsidR="00BA33B9" w:rsidRPr="00BA33B9" w:rsidP="00BA33B9" w14:paraId="22F9FD8D" w14:textId="77777777">
      <w:pPr>
        <w:spacing w:line="480" w:lineRule="auto"/>
        <w:rPr>
          <w:rFonts w:ascii="Times New Roman" w:hAnsi="Times New Roman" w:cs="Times New Roman"/>
          <w:color w:val="222222"/>
          <w:sz w:val="24"/>
          <w:szCs w:val="24"/>
          <w:shd w:val="clear" w:color="auto" w:fill="FFFFFF"/>
        </w:rPr>
      </w:pPr>
    </w:p>
    <w:p w:rsidR="00BA33B9" w:rsidRPr="00BA33B9" w:rsidP="00BA33B9" w14:paraId="473653F7" w14:textId="77777777">
      <w:pPr>
        <w:spacing w:line="480" w:lineRule="auto"/>
        <w:rPr>
          <w:rFonts w:ascii="Times New Roman" w:hAnsi="Times New Roman" w:cs="Times New Roman"/>
          <w:color w:val="222222"/>
          <w:sz w:val="24"/>
          <w:szCs w:val="24"/>
          <w:shd w:val="clear" w:color="auto" w:fill="FFFFFF"/>
        </w:rPr>
      </w:pPr>
    </w:p>
    <w:p w:rsidR="00BA33B9" w:rsidRPr="00BA33B9" w:rsidP="00BA33B9" w14:paraId="52C30051" w14:textId="77777777">
      <w:pPr>
        <w:spacing w:line="480" w:lineRule="auto"/>
        <w:rPr>
          <w:rFonts w:ascii="Times New Roman" w:hAnsi="Times New Roman" w:cs="Times New Roman"/>
          <w:color w:val="222222"/>
          <w:sz w:val="24"/>
          <w:szCs w:val="24"/>
          <w:shd w:val="clear" w:color="auto" w:fill="FFFFFF"/>
        </w:rPr>
      </w:pPr>
    </w:p>
    <w:p w:rsidR="00BA33B9" w:rsidRPr="00BA33B9" w:rsidP="00BA33B9" w14:paraId="1C4F5A4E" w14:textId="77777777">
      <w:pPr>
        <w:spacing w:line="480" w:lineRule="auto"/>
        <w:rPr>
          <w:rFonts w:ascii="Times New Roman" w:hAnsi="Times New Roman" w:cs="Times New Roman"/>
          <w:color w:val="222222"/>
          <w:sz w:val="24"/>
          <w:szCs w:val="24"/>
          <w:shd w:val="clear" w:color="auto" w:fill="FFFFFF"/>
        </w:rPr>
      </w:pPr>
    </w:p>
    <w:p w:rsidR="00BA33B9" w:rsidRPr="00BA33B9" w:rsidP="00BA33B9" w14:paraId="0C1FA8B2" w14:textId="77777777">
      <w:pPr>
        <w:spacing w:line="480" w:lineRule="auto"/>
        <w:rPr>
          <w:rFonts w:ascii="Times New Roman" w:hAnsi="Times New Roman" w:cs="Times New Roman"/>
          <w:color w:val="222222"/>
          <w:sz w:val="24"/>
          <w:szCs w:val="24"/>
          <w:shd w:val="clear" w:color="auto" w:fill="FFFFFF"/>
        </w:rPr>
      </w:pPr>
    </w:p>
    <w:p w:rsidR="00BA33B9" w:rsidRPr="00BA33B9" w:rsidP="00BA33B9" w14:paraId="0F79DC9C" w14:textId="77777777">
      <w:pPr>
        <w:spacing w:line="480" w:lineRule="auto"/>
        <w:rPr>
          <w:rFonts w:ascii="Times New Roman" w:hAnsi="Times New Roman" w:cs="Times New Roman"/>
          <w:color w:val="222222"/>
          <w:sz w:val="24"/>
          <w:szCs w:val="24"/>
          <w:shd w:val="clear" w:color="auto" w:fill="FFFFFF"/>
        </w:rPr>
      </w:pPr>
    </w:p>
    <w:p w:rsidR="00BA33B9" w:rsidRPr="00BA33B9" w:rsidP="00BA33B9" w14:paraId="17DD19D6" w14:textId="77777777">
      <w:pPr>
        <w:spacing w:line="480" w:lineRule="auto"/>
        <w:rPr>
          <w:rFonts w:ascii="Times New Roman" w:hAnsi="Times New Roman" w:cs="Times New Roman"/>
          <w:color w:val="222222"/>
          <w:sz w:val="24"/>
          <w:szCs w:val="24"/>
          <w:shd w:val="clear" w:color="auto" w:fill="FFFFFF"/>
        </w:rPr>
      </w:pPr>
    </w:p>
    <w:p w:rsidR="00407DFD" w:rsidP="00407DFD" w14:paraId="4215DF53" w14:textId="77777777">
      <w:pPr>
        <w:spacing w:line="480" w:lineRule="auto"/>
        <w:rPr>
          <w:rFonts w:ascii="Times New Roman" w:hAnsi="Times New Roman" w:cs="Times New Roman"/>
          <w:color w:val="222222"/>
          <w:sz w:val="24"/>
          <w:szCs w:val="24"/>
          <w:shd w:val="clear" w:color="auto" w:fill="FFFFFF"/>
        </w:rPr>
      </w:pPr>
    </w:p>
    <w:p w:rsidR="00407DFD" w:rsidP="00407DFD" w14:paraId="1D1608D0" w14:textId="77777777">
      <w:pPr>
        <w:spacing w:line="480" w:lineRule="auto"/>
        <w:rPr>
          <w:rFonts w:ascii="Times New Roman" w:hAnsi="Times New Roman" w:cs="Times New Roman"/>
          <w:color w:val="222222"/>
          <w:sz w:val="24"/>
          <w:szCs w:val="24"/>
          <w:shd w:val="clear" w:color="auto" w:fill="FFFFFF"/>
        </w:rPr>
      </w:pPr>
    </w:p>
    <w:p w:rsidR="00407DFD" w:rsidP="00407DFD" w14:paraId="0F5DDB88" w14:textId="77777777">
      <w:pPr>
        <w:spacing w:line="480" w:lineRule="auto"/>
        <w:rPr>
          <w:rFonts w:ascii="Times New Roman" w:hAnsi="Times New Roman" w:cs="Times New Roman"/>
          <w:color w:val="222222"/>
          <w:sz w:val="24"/>
          <w:szCs w:val="24"/>
          <w:shd w:val="clear" w:color="auto" w:fill="FFFFFF"/>
        </w:rPr>
      </w:pPr>
    </w:p>
    <w:p w:rsidR="00407DFD" w:rsidP="00407DFD" w14:paraId="2184D004" w14:textId="77777777">
      <w:pPr>
        <w:spacing w:line="480" w:lineRule="auto"/>
        <w:rPr>
          <w:rFonts w:ascii="Times New Roman" w:hAnsi="Times New Roman" w:cs="Times New Roman"/>
          <w:color w:val="222222"/>
          <w:sz w:val="24"/>
          <w:szCs w:val="24"/>
          <w:shd w:val="clear" w:color="auto" w:fill="FFFFFF"/>
        </w:rPr>
      </w:pPr>
    </w:p>
    <w:p w:rsidR="00407DFD" w:rsidP="00407DFD" w14:paraId="779D22B3" w14:textId="77777777">
      <w:pPr>
        <w:spacing w:line="480" w:lineRule="auto"/>
        <w:rPr>
          <w:rFonts w:ascii="Times New Roman" w:hAnsi="Times New Roman" w:cs="Times New Roman"/>
          <w:color w:val="222222"/>
          <w:sz w:val="24"/>
          <w:szCs w:val="24"/>
          <w:shd w:val="clear" w:color="auto" w:fill="FFFFFF"/>
        </w:rPr>
      </w:pPr>
    </w:p>
    <w:p w:rsidR="00407DFD" w:rsidP="00407DFD" w14:paraId="2956A4D7" w14:textId="77777777">
      <w:pPr>
        <w:spacing w:line="480" w:lineRule="auto"/>
        <w:rPr>
          <w:rFonts w:ascii="Times New Roman" w:hAnsi="Times New Roman" w:cs="Times New Roman"/>
          <w:color w:val="222222"/>
          <w:sz w:val="24"/>
          <w:szCs w:val="24"/>
          <w:shd w:val="clear" w:color="auto" w:fill="FFFFFF"/>
        </w:rPr>
      </w:pPr>
    </w:p>
    <w:p w:rsidR="00407DFD" w:rsidP="00407DFD" w14:paraId="72F4A94D" w14:textId="77777777">
      <w:pPr>
        <w:spacing w:line="480" w:lineRule="auto"/>
        <w:rPr>
          <w:rFonts w:ascii="Times New Roman" w:hAnsi="Times New Roman" w:cs="Times New Roman"/>
          <w:color w:val="222222"/>
          <w:sz w:val="24"/>
          <w:szCs w:val="24"/>
          <w:shd w:val="clear" w:color="auto" w:fill="FFFFFF"/>
        </w:rPr>
      </w:pPr>
    </w:p>
    <w:p w:rsidR="00407DFD" w:rsidP="00407DFD" w14:paraId="0D01D505" w14:textId="77777777">
      <w:pPr>
        <w:spacing w:line="480" w:lineRule="auto"/>
        <w:rPr>
          <w:rFonts w:ascii="Times New Roman" w:hAnsi="Times New Roman" w:cs="Times New Roman"/>
          <w:color w:val="222222"/>
          <w:sz w:val="24"/>
          <w:szCs w:val="24"/>
          <w:shd w:val="clear" w:color="auto" w:fill="FFFFFF"/>
        </w:rPr>
      </w:pPr>
    </w:p>
    <w:p w:rsidR="00BA33B9" w:rsidRPr="00BA33B9" w:rsidP="0026530C" w14:paraId="3FDF2E7C" w14:textId="1BC859B1">
      <w:pPr>
        <w:spacing w:line="480" w:lineRule="auto"/>
        <w:jc w:val="center"/>
        <w:rPr>
          <w:rFonts w:ascii="Times New Roman" w:hAnsi="Times New Roman" w:cs="Times New Roman"/>
          <w:color w:val="222222"/>
          <w:sz w:val="24"/>
          <w:szCs w:val="24"/>
          <w:shd w:val="clear" w:color="auto" w:fill="FFFFFF"/>
        </w:rPr>
      </w:pPr>
      <w:r w:rsidRPr="00BA33B9">
        <w:rPr>
          <w:rFonts w:ascii="Times New Roman" w:hAnsi="Times New Roman" w:cs="Times New Roman"/>
          <w:color w:val="222222"/>
          <w:sz w:val="24"/>
          <w:szCs w:val="24"/>
          <w:shd w:val="clear" w:color="auto" w:fill="FFFFFF"/>
        </w:rPr>
        <w:t>References</w:t>
      </w:r>
    </w:p>
    <w:p w:rsidR="0026530C" w:rsidRPr="00BA33B9" w:rsidP="0026530C" w14:paraId="70BE43F1" w14:textId="77777777">
      <w:pPr>
        <w:spacing w:line="480" w:lineRule="auto"/>
        <w:ind w:left="720" w:hanging="720"/>
        <w:rPr>
          <w:rFonts w:ascii="Times New Roman" w:hAnsi="Times New Roman" w:cs="Times New Roman"/>
          <w:sz w:val="24"/>
          <w:szCs w:val="24"/>
          <w:lang w:val="en-US"/>
        </w:rPr>
      </w:pPr>
    </w:p>
    <w:p w:rsidR="0026530C" w:rsidRPr="00BA33B9" w:rsidP="0026530C" w14:paraId="4E4166AB" w14:textId="77777777">
      <w:pPr>
        <w:spacing w:line="480" w:lineRule="auto"/>
        <w:ind w:left="720" w:hanging="720"/>
        <w:rPr>
          <w:rFonts w:ascii="Times New Roman" w:hAnsi="Times New Roman" w:cs="Times New Roman"/>
          <w:color w:val="222222"/>
          <w:sz w:val="24"/>
          <w:szCs w:val="24"/>
          <w:shd w:val="clear" w:color="auto" w:fill="FFFFFF"/>
        </w:rPr>
      </w:pPr>
      <w:r w:rsidRPr="00BA33B9">
        <w:rPr>
          <w:rFonts w:ascii="Times New Roman" w:hAnsi="Times New Roman" w:cs="Times New Roman"/>
          <w:color w:val="222222"/>
          <w:sz w:val="24"/>
          <w:szCs w:val="24"/>
          <w:shd w:val="clear" w:color="auto" w:fill="FFFFFF"/>
        </w:rPr>
        <w:t>Benigno, P. (2015). New-Keynesian Economics: An AS–AD View. </w:t>
      </w:r>
      <w:r w:rsidRPr="00BA33B9">
        <w:rPr>
          <w:rFonts w:ascii="Times New Roman" w:hAnsi="Times New Roman" w:cs="Times New Roman"/>
          <w:i/>
          <w:iCs/>
          <w:color w:val="222222"/>
          <w:sz w:val="24"/>
          <w:szCs w:val="24"/>
          <w:shd w:val="clear" w:color="auto" w:fill="FFFFFF"/>
        </w:rPr>
        <w:t>Research in Economics</w:t>
      </w:r>
      <w:r w:rsidRPr="00BA33B9">
        <w:rPr>
          <w:rFonts w:ascii="Times New Roman" w:hAnsi="Times New Roman" w:cs="Times New Roman"/>
          <w:color w:val="222222"/>
          <w:sz w:val="24"/>
          <w:szCs w:val="24"/>
          <w:shd w:val="clear" w:color="auto" w:fill="FFFFFF"/>
        </w:rPr>
        <w:t>, </w:t>
      </w:r>
      <w:r w:rsidRPr="00BA33B9">
        <w:rPr>
          <w:rFonts w:ascii="Times New Roman" w:hAnsi="Times New Roman" w:cs="Times New Roman"/>
          <w:i/>
          <w:iCs/>
          <w:color w:val="222222"/>
          <w:sz w:val="24"/>
          <w:szCs w:val="24"/>
          <w:shd w:val="clear" w:color="auto" w:fill="FFFFFF"/>
        </w:rPr>
        <w:t>69</w:t>
      </w:r>
      <w:r w:rsidRPr="00BA33B9">
        <w:rPr>
          <w:rFonts w:ascii="Times New Roman" w:hAnsi="Times New Roman" w:cs="Times New Roman"/>
          <w:color w:val="222222"/>
          <w:sz w:val="24"/>
          <w:szCs w:val="24"/>
          <w:shd w:val="clear" w:color="auto" w:fill="FFFFFF"/>
        </w:rPr>
        <w:t>(4), 503-524.</w:t>
      </w:r>
    </w:p>
    <w:p w:rsidR="0026530C" w:rsidRPr="00BA33B9" w:rsidP="0026530C" w14:paraId="3E0C7A2C" w14:textId="77777777">
      <w:pPr>
        <w:spacing w:line="480" w:lineRule="auto"/>
        <w:ind w:left="720" w:hanging="720"/>
        <w:rPr>
          <w:rFonts w:ascii="Times New Roman" w:hAnsi="Times New Roman" w:cs="Times New Roman"/>
          <w:color w:val="222222"/>
          <w:sz w:val="24"/>
          <w:szCs w:val="24"/>
          <w:shd w:val="clear" w:color="auto" w:fill="FFFFFF"/>
        </w:rPr>
      </w:pPr>
      <w:r w:rsidRPr="00BA33B9">
        <w:rPr>
          <w:rFonts w:ascii="Times New Roman" w:hAnsi="Times New Roman" w:cs="Times New Roman"/>
          <w:color w:val="222222"/>
          <w:sz w:val="24"/>
          <w:szCs w:val="24"/>
          <w:shd w:val="clear" w:color="auto" w:fill="FFFFFF"/>
        </w:rPr>
        <w:t>Berr, E. (2015). Sustainable development in a post Keynesian perspective: why eco-development is relevant to post Keynesian economics. </w:t>
      </w:r>
      <w:r w:rsidRPr="00BA33B9">
        <w:rPr>
          <w:rFonts w:ascii="Times New Roman" w:hAnsi="Times New Roman" w:cs="Times New Roman"/>
          <w:i/>
          <w:iCs/>
          <w:color w:val="222222"/>
          <w:sz w:val="24"/>
          <w:szCs w:val="24"/>
          <w:shd w:val="clear" w:color="auto" w:fill="FFFFFF"/>
        </w:rPr>
        <w:t>Journal of Post Keynesian Economics</w:t>
      </w:r>
      <w:r w:rsidRPr="00BA33B9">
        <w:rPr>
          <w:rFonts w:ascii="Times New Roman" w:hAnsi="Times New Roman" w:cs="Times New Roman"/>
          <w:color w:val="222222"/>
          <w:sz w:val="24"/>
          <w:szCs w:val="24"/>
          <w:shd w:val="clear" w:color="auto" w:fill="FFFFFF"/>
        </w:rPr>
        <w:t>, </w:t>
      </w:r>
      <w:r w:rsidRPr="00BA33B9">
        <w:rPr>
          <w:rFonts w:ascii="Times New Roman" w:hAnsi="Times New Roman" w:cs="Times New Roman"/>
          <w:i/>
          <w:iCs/>
          <w:color w:val="222222"/>
          <w:sz w:val="24"/>
          <w:szCs w:val="24"/>
          <w:shd w:val="clear" w:color="auto" w:fill="FFFFFF"/>
        </w:rPr>
        <w:t>37</w:t>
      </w:r>
      <w:r w:rsidRPr="00BA33B9">
        <w:rPr>
          <w:rFonts w:ascii="Times New Roman" w:hAnsi="Times New Roman" w:cs="Times New Roman"/>
          <w:color w:val="222222"/>
          <w:sz w:val="24"/>
          <w:szCs w:val="24"/>
          <w:shd w:val="clear" w:color="auto" w:fill="FFFFFF"/>
        </w:rPr>
        <w:t>(3), 459-480.</w:t>
      </w:r>
    </w:p>
    <w:p w:rsidR="0026530C" w:rsidRPr="00BA33B9" w:rsidP="0026530C" w14:paraId="7FB7D1D5" w14:textId="77777777">
      <w:pPr>
        <w:spacing w:line="480" w:lineRule="auto"/>
        <w:ind w:left="720" w:hanging="720"/>
        <w:rPr>
          <w:rFonts w:ascii="Times New Roman" w:hAnsi="Times New Roman" w:cs="Times New Roman"/>
          <w:color w:val="222222"/>
          <w:sz w:val="24"/>
          <w:szCs w:val="24"/>
          <w:shd w:val="clear" w:color="auto" w:fill="FFFFFF"/>
        </w:rPr>
      </w:pPr>
      <w:r w:rsidRPr="00BA33B9">
        <w:rPr>
          <w:rFonts w:ascii="Times New Roman" w:hAnsi="Times New Roman" w:cs="Times New Roman"/>
          <w:color w:val="222222"/>
          <w:sz w:val="24"/>
          <w:szCs w:val="24"/>
          <w:shd w:val="clear" w:color="auto" w:fill="FFFFFF"/>
        </w:rPr>
        <w:t>Fontana, G., &amp; Sawyer, M. (2016). Towards post-Keynesian ecological macroeconomics. </w:t>
      </w:r>
      <w:r w:rsidRPr="00BA33B9">
        <w:rPr>
          <w:rFonts w:ascii="Times New Roman" w:hAnsi="Times New Roman" w:cs="Times New Roman"/>
          <w:i/>
          <w:iCs/>
          <w:color w:val="222222"/>
          <w:sz w:val="24"/>
          <w:szCs w:val="24"/>
          <w:shd w:val="clear" w:color="auto" w:fill="FFFFFF"/>
        </w:rPr>
        <w:t>Ecological Economics</w:t>
      </w:r>
      <w:r w:rsidRPr="00BA33B9">
        <w:rPr>
          <w:rFonts w:ascii="Times New Roman" w:hAnsi="Times New Roman" w:cs="Times New Roman"/>
          <w:color w:val="222222"/>
          <w:sz w:val="24"/>
          <w:szCs w:val="24"/>
          <w:shd w:val="clear" w:color="auto" w:fill="FFFFFF"/>
        </w:rPr>
        <w:t>, </w:t>
      </w:r>
      <w:r w:rsidRPr="00BA33B9">
        <w:rPr>
          <w:rFonts w:ascii="Times New Roman" w:hAnsi="Times New Roman" w:cs="Times New Roman"/>
          <w:i/>
          <w:iCs/>
          <w:color w:val="222222"/>
          <w:sz w:val="24"/>
          <w:szCs w:val="24"/>
          <w:shd w:val="clear" w:color="auto" w:fill="FFFFFF"/>
        </w:rPr>
        <w:t>121</w:t>
      </w:r>
      <w:r w:rsidRPr="00BA33B9">
        <w:rPr>
          <w:rFonts w:ascii="Times New Roman" w:hAnsi="Times New Roman" w:cs="Times New Roman"/>
          <w:color w:val="222222"/>
          <w:sz w:val="24"/>
          <w:szCs w:val="24"/>
          <w:shd w:val="clear" w:color="auto" w:fill="FFFFFF"/>
        </w:rPr>
        <w:t>, 186-195.</w:t>
      </w:r>
    </w:p>
    <w:p w:rsidR="0026530C" w:rsidRPr="00BA33B9" w:rsidP="0026530C" w14:paraId="49F9CF24" w14:textId="77777777">
      <w:pPr>
        <w:spacing w:line="480" w:lineRule="auto"/>
        <w:ind w:left="720" w:hanging="720"/>
        <w:rPr>
          <w:rFonts w:ascii="Times New Roman" w:hAnsi="Times New Roman" w:cs="Times New Roman"/>
          <w:color w:val="222222"/>
          <w:sz w:val="24"/>
          <w:szCs w:val="24"/>
          <w:shd w:val="clear" w:color="auto" w:fill="FFFFFF"/>
        </w:rPr>
      </w:pPr>
      <w:r w:rsidRPr="00BA33B9">
        <w:rPr>
          <w:rFonts w:ascii="Times New Roman" w:hAnsi="Times New Roman" w:cs="Times New Roman"/>
          <w:color w:val="222222"/>
          <w:sz w:val="24"/>
          <w:szCs w:val="24"/>
          <w:shd w:val="clear" w:color="auto" w:fill="FFFFFF"/>
        </w:rPr>
        <w:t>Harcourt, G. C. (2016). The structure of Post-Keynesian Economics: the core contributions of the pioneers. In </w:t>
      </w:r>
      <w:r w:rsidRPr="00BA33B9">
        <w:rPr>
          <w:rFonts w:ascii="Times New Roman" w:hAnsi="Times New Roman" w:cs="Times New Roman"/>
          <w:i/>
          <w:iCs/>
          <w:color w:val="222222"/>
          <w:sz w:val="24"/>
          <w:szCs w:val="24"/>
          <w:shd w:val="clear" w:color="auto" w:fill="FFFFFF"/>
        </w:rPr>
        <w:t>Post-Keynesian Essays from Down Under Volume IV: Essays on Theory</w:t>
      </w:r>
      <w:r w:rsidRPr="00BA33B9">
        <w:rPr>
          <w:rFonts w:ascii="Times New Roman" w:hAnsi="Times New Roman" w:cs="Times New Roman"/>
          <w:color w:val="222222"/>
          <w:sz w:val="24"/>
          <w:szCs w:val="24"/>
          <w:shd w:val="clear" w:color="auto" w:fill="FFFFFF"/>
        </w:rPr>
        <w:t> (pp. 289-301). Palgrave Macmillan, London</w:t>
      </w:r>
    </w:p>
    <w:p w:rsidR="0026530C" w:rsidRPr="00BA33B9" w:rsidP="0026530C" w14:paraId="0F8C6E2D" w14:textId="77777777">
      <w:pPr>
        <w:spacing w:line="480" w:lineRule="auto"/>
        <w:ind w:left="720" w:hanging="720"/>
        <w:rPr>
          <w:rFonts w:ascii="Times New Roman" w:hAnsi="Times New Roman" w:cs="Times New Roman"/>
          <w:color w:val="222222"/>
          <w:sz w:val="24"/>
          <w:szCs w:val="24"/>
          <w:shd w:val="clear" w:color="auto" w:fill="FFFFFF"/>
        </w:rPr>
      </w:pPr>
      <w:r w:rsidRPr="00BA33B9">
        <w:rPr>
          <w:rFonts w:ascii="Times New Roman" w:hAnsi="Times New Roman" w:cs="Times New Roman"/>
          <w:color w:val="222222"/>
          <w:sz w:val="24"/>
          <w:szCs w:val="24"/>
          <w:shd w:val="clear" w:color="auto" w:fill="FFFFFF"/>
        </w:rPr>
        <w:t>Stockhammer, E. (2016). Neoliberal growth models, monetary union and the Euro crisis. A post-Keynesian perspective. </w:t>
      </w:r>
      <w:r w:rsidRPr="00BA33B9">
        <w:rPr>
          <w:rFonts w:ascii="Times New Roman" w:hAnsi="Times New Roman" w:cs="Times New Roman"/>
          <w:i/>
          <w:iCs/>
          <w:color w:val="222222"/>
          <w:sz w:val="24"/>
          <w:szCs w:val="24"/>
          <w:shd w:val="clear" w:color="auto" w:fill="FFFFFF"/>
        </w:rPr>
        <w:t>New Political Economy</w:t>
      </w:r>
      <w:r w:rsidRPr="00BA33B9">
        <w:rPr>
          <w:rFonts w:ascii="Times New Roman" w:hAnsi="Times New Roman" w:cs="Times New Roman"/>
          <w:color w:val="222222"/>
          <w:sz w:val="24"/>
          <w:szCs w:val="24"/>
          <w:shd w:val="clear" w:color="auto" w:fill="FFFFFF"/>
        </w:rPr>
        <w:t>, </w:t>
      </w:r>
      <w:r w:rsidRPr="00BA33B9">
        <w:rPr>
          <w:rFonts w:ascii="Times New Roman" w:hAnsi="Times New Roman" w:cs="Times New Roman"/>
          <w:i/>
          <w:iCs/>
          <w:color w:val="222222"/>
          <w:sz w:val="24"/>
          <w:szCs w:val="24"/>
          <w:shd w:val="clear" w:color="auto" w:fill="FFFFFF"/>
        </w:rPr>
        <w:t>21</w:t>
      </w:r>
      <w:r w:rsidRPr="00BA33B9">
        <w:rPr>
          <w:rFonts w:ascii="Times New Roman" w:hAnsi="Times New Roman" w:cs="Times New Roman"/>
          <w:color w:val="222222"/>
          <w:sz w:val="24"/>
          <w:szCs w:val="24"/>
          <w:shd w:val="clear" w:color="auto" w:fill="FFFFFF"/>
        </w:rPr>
        <w:t>(4), 365-379.</w:t>
      </w:r>
    </w:p>
    <w:sectPr w:rsidSect="00BA33B9">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1CFB" w14:paraId="49EA92D6" w14:textId="0654EA18">
    <w:pPr>
      <w:pStyle w:val="Header"/>
    </w:pPr>
    <w:r w:rsidRPr="00BA33B9">
      <w:rPr>
        <w:rFonts w:ascii="Times New Roman" w:hAnsi="Times New Roman" w:cs="Times New Roman"/>
        <w:color w:val="222222"/>
        <w:sz w:val="24"/>
        <w:szCs w:val="24"/>
        <w:shd w:val="clear" w:color="auto" w:fill="FFFFFF"/>
      </w:rPr>
      <w:t>ECONOMIC VIEWPOINTS AND THEORIES OF JOHN MAYNARD KEYNES</w:t>
    </w:r>
    <w:r>
      <w:t xml:space="preserve"> </w:t>
    </w:r>
    <w:r>
      <w:tab/>
    </w:r>
    <w:r>
      <w:fldChar w:fldCharType="begin"/>
    </w:r>
    <w:r>
      <w:instrText xml:space="preserve"> PAGE   \* MERGEFORMAT </w:instrText>
    </w:r>
    <w:r>
      <w:fldChar w:fldCharType="separate"/>
    </w:r>
    <w:r w:rsidR="0026530C">
      <w:rPr>
        <w:noProof/>
      </w:rPr>
      <w:t>2</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33B9" w:rsidRPr="0026530C" w14:paraId="50EDCB52" w14:textId="743D8549">
    <w:pPr>
      <w:pStyle w:val="Header"/>
      <w:rPr>
        <w:rFonts w:ascii="Times New Roman" w:hAnsi="Times New Roman" w:cs="Times New Roman"/>
      </w:rPr>
    </w:pPr>
    <w:r w:rsidRPr="0026530C">
      <w:rPr>
        <w:rFonts w:ascii="Times New Roman" w:hAnsi="Times New Roman" w:cs="Times New Roman"/>
        <w:color w:val="222222"/>
        <w:shd w:val="clear" w:color="auto" w:fill="FFFFFF"/>
      </w:rPr>
      <w:t xml:space="preserve">Running head: </w:t>
    </w:r>
    <w:r w:rsidRPr="0026530C">
      <w:rPr>
        <w:rFonts w:ascii="Times New Roman" w:hAnsi="Times New Roman" w:cs="Times New Roman"/>
        <w:color w:val="222222"/>
        <w:shd w:val="clear" w:color="auto" w:fill="FFFFFF"/>
      </w:rPr>
      <w:t>ECONOMIC VIEWPOINTS AND THEORIES OF JOHN MAYNARD KEYNES</w:t>
    </w:r>
    <w:r w:rsidRPr="0026530C">
      <w:rPr>
        <w:rFonts w:ascii="Times New Roman" w:hAnsi="Times New Roman" w:cs="Times New Roman"/>
        <w:color w:val="222222"/>
        <w:shd w:val="clear" w:color="auto" w:fill="FFFFFF"/>
      </w:rPr>
      <w:tab/>
    </w:r>
    <w:r w:rsidRPr="0026530C">
      <w:rPr>
        <w:rFonts w:ascii="Times New Roman" w:hAnsi="Times New Roman" w:cs="Times New Roman"/>
      </w:rPr>
      <w:fldChar w:fldCharType="begin"/>
    </w:r>
    <w:r w:rsidRPr="0026530C">
      <w:rPr>
        <w:rFonts w:ascii="Times New Roman" w:hAnsi="Times New Roman" w:cs="Times New Roman"/>
      </w:rPr>
      <w:instrText xml:space="preserve"> PAGE   \* MERGEFORMAT </w:instrText>
    </w:r>
    <w:r w:rsidRPr="0026530C">
      <w:rPr>
        <w:rFonts w:ascii="Times New Roman" w:hAnsi="Times New Roman" w:cs="Times New Roman"/>
      </w:rPr>
      <w:fldChar w:fldCharType="separate"/>
    </w:r>
    <w:r>
      <w:rPr>
        <w:rFonts w:ascii="Times New Roman" w:hAnsi="Times New Roman" w:cs="Times New Roman"/>
        <w:noProof/>
      </w:rPr>
      <w:t>1</w:t>
    </w:r>
    <w:r w:rsidRPr="0026530C">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362B"/>
    <w:rsid w:val="0026530C"/>
    <w:rsid w:val="003339FF"/>
    <w:rsid w:val="00407DFD"/>
    <w:rsid w:val="00461CFB"/>
    <w:rsid w:val="00463337"/>
    <w:rsid w:val="0047362B"/>
    <w:rsid w:val="004B3544"/>
    <w:rsid w:val="00532494"/>
    <w:rsid w:val="006E026E"/>
    <w:rsid w:val="00774138"/>
    <w:rsid w:val="007944F1"/>
    <w:rsid w:val="008751EE"/>
    <w:rsid w:val="0088099E"/>
    <w:rsid w:val="00B11BCB"/>
    <w:rsid w:val="00BA33B9"/>
    <w:rsid w:val="00BE29C0"/>
    <w:rsid w:val="00C34819"/>
    <w:rsid w:val="00CB2B19"/>
    <w:rsid w:val="00DA367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33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33B9"/>
    <w:rPr>
      <w:lang w:val="en-GB"/>
    </w:rPr>
  </w:style>
  <w:style w:type="paragraph" w:styleId="Footer">
    <w:name w:val="footer"/>
    <w:basedOn w:val="Normal"/>
    <w:link w:val="FooterChar"/>
    <w:uiPriority w:val="99"/>
    <w:unhideWhenUsed/>
    <w:rsid w:val="00BA33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33B9"/>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177</TotalTime>
  <Pages>5</Pages>
  <Words>767</Words>
  <Characters>4376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2</cp:revision>
  <dcterms:created xsi:type="dcterms:W3CDTF">2019-03-26T13:11:00Z</dcterms:created>
  <dcterms:modified xsi:type="dcterms:W3CDTF">2019-03-26T17:42:00Z</dcterms:modified>
</cp:coreProperties>
</file>